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A0B3D" w14:textId="6A8EBBB2" w:rsidR="00FF5BEE" w:rsidRDefault="00FF5BEE" w:rsidP="00FF5BEE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Rolf </w:t>
      </w:r>
      <w:proofErr w:type="spellStart"/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Eyewear</w:t>
      </w:r>
      <w:proofErr w:type="spellEnd"/>
      <w:r w:rsidR="00805BEF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|</w:t>
      </w:r>
      <w: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</w:t>
      </w:r>
      <w:proofErr w:type="spellStart"/>
      <w:r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>Novelties</w:t>
      </w:r>
      <w:proofErr w:type="spellEnd"/>
      <w:r w:rsidRPr="00562CB3"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  <w:t xml:space="preserve"> SILMO 24</w:t>
      </w:r>
    </w:p>
    <w:p w14:paraId="75D3F399" w14:textId="77777777" w:rsidR="00A77623" w:rsidRPr="00562CB3" w:rsidRDefault="00A77623" w:rsidP="006A50CF">
      <w:pPr>
        <w:rPr>
          <w:rFonts w:asciiTheme="majorHAnsi" w:eastAsia="Segoe UI" w:hAnsiTheme="majorHAnsi" w:cs="Segoe UI"/>
          <w:b/>
          <w:bCs/>
          <w:color w:val="323130"/>
          <w:sz w:val="24"/>
          <w:szCs w:val="24"/>
        </w:rPr>
      </w:pPr>
    </w:p>
    <w:p w14:paraId="4851F4A9" w14:textId="5F3521D3" w:rsidR="00A77623" w:rsidRDefault="00A77623">
      <w:pPr>
        <w:rPr>
          <w:rFonts w:asciiTheme="majorHAnsi" w:hAnsiTheme="majorHAnsi"/>
        </w:rPr>
      </w:pPr>
      <w:r>
        <w:rPr>
          <w:rFonts w:asciiTheme="majorHAnsi" w:eastAsia="Segoe UI" w:hAnsiTheme="majorHAnsi" w:cs="Segoe UI"/>
          <w:noProof/>
          <w:color w:val="323130"/>
          <w:sz w:val="24"/>
          <w:szCs w:val="24"/>
        </w:rPr>
        <w:drawing>
          <wp:inline distT="0" distB="0" distL="0" distR="0" wp14:anchorId="131D1F74" wp14:editId="2B80585A">
            <wp:extent cx="5759772" cy="3331845"/>
            <wp:effectExtent l="0" t="0" r="0" b="1905"/>
            <wp:docPr id="55121675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3"/>
                    <a:stretch/>
                  </pic:blipFill>
                  <pic:spPr bwMode="auto">
                    <a:xfrm>
                      <a:off x="0" y="0"/>
                      <a:ext cx="5760720" cy="333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EFCC8" w14:textId="77777777" w:rsidR="00A77623" w:rsidRPr="00753C94" w:rsidRDefault="00A77623">
      <w:pPr>
        <w:rPr>
          <w:rFonts w:asciiTheme="majorHAnsi" w:hAnsiTheme="majorHAnsi"/>
        </w:rPr>
      </w:pPr>
    </w:p>
    <w:p w14:paraId="2D1EDFE3" w14:textId="5C3EBC2A" w:rsidR="00BB5CB9" w:rsidRPr="000979F5" w:rsidRDefault="0091773C" w:rsidP="00BB5CB9">
      <w:pPr>
        <w:jc w:val="both"/>
        <w:rPr>
          <w:rFonts w:asciiTheme="majorHAnsi" w:eastAsiaTheme="majorEastAsia" w:hAnsiTheme="majorHAnsi" w:cstheme="majorBidi"/>
          <w:color w:val="323130"/>
          <w:sz w:val="21"/>
          <w:szCs w:val="21"/>
          <w:lang w:val="en-US"/>
        </w:rPr>
      </w:pPr>
      <w:r w:rsidRPr="0091773C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The trade fair season is about to kick off with SILMO in Paris.</w:t>
      </w:r>
      <w:r w:rsidR="00BB5CB9" w:rsidRPr="000979F5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 xml:space="preserve"> 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For this event, Rolf unveils thirteen brand-new styles from five distinct eyewear collections. Inspired by the refined elegance and timeless romance of France, the </w:t>
      </w:r>
      <w:r w:rsidR="00BB5CB9" w:rsidRPr="000979F5">
        <w:rPr>
          <w:rFonts w:asciiTheme="majorHAnsi" w:eastAsiaTheme="majorEastAsia" w:hAnsiTheme="majorHAnsi" w:cstheme="majorBidi"/>
          <w:i/>
          <w:iCs/>
          <w:color w:val="333333"/>
          <w:sz w:val="21"/>
          <w:szCs w:val="21"/>
          <w:lang w:val="en-US"/>
        </w:rPr>
        <w:t>Classics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models feature eyewear designs that highlight a vintage, sophisticated aesthetic.</w:t>
      </w:r>
    </w:p>
    <w:p w14:paraId="147FC6EF" w14:textId="77777777" w:rsidR="00BB5CB9" w:rsidRPr="000979F5" w:rsidRDefault="00BB5CB9" w:rsidP="00BB5CB9">
      <w:pPr>
        <w:jc w:val="both"/>
        <w:rPr>
          <w:rFonts w:asciiTheme="majorHAnsi" w:eastAsiaTheme="majorEastAsia" w:hAnsiTheme="majorHAnsi" w:cstheme="majorBidi"/>
          <w:color w:val="323130"/>
          <w:sz w:val="21"/>
          <w:szCs w:val="21"/>
          <w:lang w:val="en-US"/>
        </w:rPr>
      </w:pPr>
    </w:p>
    <w:p w14:paraId="04FF6C89" w14:textId="77777777" w:rsidR="00BB5CB9" w:rsidRPr="00531F69" w:rsidRDefault="00BB5CB9" w:rsidP="00BB5CB9">
      <w:pPr>
        <w:jc w:val="both"/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</w:pPr>
      <w:r w:rsidRPr="000979F5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A refreshing twist of eyewear designs from the typically understated and traditional design language of Rolf.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Johannes Wacker, Rolf’s designer, adds an unexpected spin that provides an enticing allure. "About a quarter of our new designs - which we've named </w:t>
      </w:r>
      <w:r w:rsidRPr="000979F5">
        <w:rPr>
          <w:rFonts w:asciiTheme="majorHAnsi" w:eastAsiaTheme="majorEastAsia" w:hAnsiTheme="majorHAnsi" w:cstheme="majorBidi"/>
          <w:i/>
          <w:iCs/>
          <w:color w:val="333333"/>
          <w:sz w:val="21"/>
          <w:szCs w:val="21"/>
          <w:lang w:val="en-US"/>
        </w:rPr>
        <w:t>Character</w:t>
      </w:r>
      <w:r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 - are bold, vibrant, and extravagant, perfectly matching the fashion capital - Paris. These pieces are for courageous, fashion-forward wearers."</w:t>
      </w:r>
    </w:p>
    <w:p w14:paraId="67E29EBF" w14:textId="77777777" w:rsidR="00C8795C" w:rsidRPr="00BB5CB9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353AB28F" w14:textId="77777777" w:rsidR="00C8795C" w:rsidRPr="00BB5CB9" w:rsidRDefault="00C8795C" w:rsidP="00C8795C">
      <w:pPr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  <w:t>__________________________________________________________________________________</w:t>
      </w:r>
    </w:p>
    <w:p w14:paraId="20EC51CD" w14:textId="77777777" w:rsidR="00C8795C" w:rsidRPr="00BB5CB9" w:rsidRDefault="00C8795C" w:rsidP="00EB272F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D5A748E" w14:textId="77777777" w:rsidR="00FB0F60" w:rsidRPr="00BB5CB9" w:rsidRDefault="00FB0F60" w:rsidP="00C8795C">
      <w:pPr>
        <w:jc w:val="both"/>
        <w:rPr>
          <w:rFonts w:asciiTheme="majorHAnsi" w:hAnsiTheme="majorHAnsi" w:cs="Segoe UI"/>
          <w:b/>
          <w:bCs/>
          <w:sz w:val="24"/>
          <w:szCs w:val="24"/>
          <w:lang w:val="en-US"/>
        </w:rPr>
      </w:pPr>
    </w:p>
    <w:p w14:paraId="2171414B" w14:textId="59458990" w:rsidR="00BB5CB9" w:rsidRPr="000979F5" w:rsidRDefault="00FF5BEE" w:rsidP="00BB5CB9">
      <w:pPr>
        <w:jc w:val="both"/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</w:pPr>
      <w:r w:rsidRPr="00FF5BEE"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>Big news for little adventurers - perfect for the start of school</w:t>
      </w:r>
      <w:r>
        <w:rPr>
          <w:rFonts w:asciiTheme="majorHAnsi" w:eastAsiaTheme="majorEastAsia" w:hAnsiTheme="majorHAnsi" w:cstheme="majorBidi"/>
          <w:b/>
          <w:bCs/>
          <w:color w:val="333333"/>
          <w:sz w:val="21"/>
          <w:szCs w:val="21"/>
          <w:lang w:val="en-US"/>
        </w:rPr>
        <w:t xml:space="preserve">! 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The new Substance kids' eyewear offers stunning, bold, colorful designs for tiny and big explorers. These glasses </w:t>
      </w:r>
      <w:r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do </w:t>
      </w:r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 xml:space="preserve">not only stand out with impactful color combinations and unique shapes; they are also handcrafted with the children's needs in mind. The thoughtful design ensures that little ones have clear vision, while the silicone pads provide a comfortable fit on little noses. Plus, the patented </w:t>
      </w:r>
      <w:proofErr w:type="spellStart"/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>Flexlock</w:t>
      </w:r>
      <w:proofErr w:type="spellEnd"/>
      <w:r w:rsidR="00BB5CB9" w:rsidRPr="000979F5">
        <w:rPr>
          <w:rFonts w:asciiTheme="majorHAnsi" w:eastAsiaTheme="majorEastAsia" w:hAnsiTheme="majorHAnsi" w:cstheme="majorBidi"/>
          <w:color w:val="333333"/>
          <w:sz w:val="21"/>
          <w:szCs w:val="21"/>
          <w:lang w:val="en-US"/>
        </w:rPr>
        <w:t>® hinge offers both flexibility and stability, making these glasses ideal for any adventure!</w:t>
      </w:r>
    </w:p>
    <w:p w14:paraId="0C6D4B42" w14:textId="77777777" w:rsidR="00BC6FFC" w:rsidRDefault="00BC6FFC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716E5B4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7B5DCE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DA96B3D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4D374754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4C0ED1A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5514FDE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04378E0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F95566A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EBB1F4F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18CAEE6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7326AE6F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549BED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692C175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5106B0E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1F0F6C19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4006DA43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50BB2976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7848973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0111ABD8" w14:textId="77777777" w:rsid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37F16B7" w14:textId="77777777" w:rsidR="00BB5CB9" w:rsidRPr="00BB5CB9" w:rsidRDefault="00BB5CB9" w:rsidP="00BC6FFC">
      <w:pPr>
        <w:tabs>
          <w:tab w:val="left" w:pos="3825"/>
        </w:tabs>
        <w:rPr>
          <w:rFonts w:asciiTheme="majorHAnsi" w:hAnsiTheme="majorHAnsi"/>
          <w:sz w:val="18"/>
          <w:szCs w:val="18"/>
          <w:lang w:val="en-US"/>
        </w:rPr>
      </w:pPr>
    </w:p>
    <w:p w14:paraId="243355BB" w14:textId="77777777" w:rsidR="00C449B4" w:rsidRPr="00BB5CB9" w:rsidRDefault="00C449B4" w:rsidP="00C8795C">
      <w:pPr>
        <w:rPr>
          <w:rFonts w:asciiTheme="majorHAnsi" w:hAnsiTheme="majorHAnsi"/>
          <w:sz w:val="18"/>
          <w:szCs w:val="18"/>
          <w:lang w:val="en-US"/>
        </w:rPr>
      </w:pPr>
    </w:p>
    <w:p w14:paraId="75E97594" w14:textId="6973F5E0" w:rsidR="00C8795C" w:rsidRPr="00753C94" w:rsidRDefault="00C8795C" w:rsidP="00C8795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WIRE KIDS</w:t>
      </w:r>
    </w:p>
    <w:p w14:paraId="1850AD79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HARE M</w:t>
      </w:r>
    </w:p>
    <w:p w14:paraId="6A1BB46D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43E59FA6" w14:textId="77777777" w:rsidR="00C8795C" w:rsidRDefault="00C8795C" w:rsidP="00C8795C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10684D72" wp14:editId="0C6FC75D">
            <wp:extent cx="4320000" cy="2881428"/>
            <wp:effectExtent l="0" t="0" r="4445" b="0"/>
            <wp:docPr id="569516966" name="Grafik 11" descr="Ein Bild, das Brille, Zubehör, Spektakel, Sche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516966" name="Grafik 11" descr="Ein Bild, das Brille, Zubehör, Spektakel, Scher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8C47" w14:textId="77777777" w:rsidR="00C8795C" w:rsidRDefault="00C8795C" w:rsidP="00C8795C">
      <w:pPr>
        <w:rPr>
          <w:rFonts w:asciiTheme="majorHAnsi" w:hAnsiTheme="majorHAnsi"/>
          <w:b/>
          <w:bCs/>
          <w:sz w:val="24"/>
          <w:szCs w:val="24"/>
        </w:rPr>
      </w:pPr>
    </w:p>
    <w:p w14:paraId="34B700AE" w14:textId="77777777" w:rsidR="00750ADA" w:rsidRDefault="00750ADA" w:rsidP="00750ADA">
      <w:pPr>
        <w:jc w:val="both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18ECECAE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These nearly square, colorful children's glasses are compact and whimsical with rounded corners - ideal for stylish young explorers.</w:t>
      </w:r>
    </w:p>
    <w:p w14:paraId="21A719BB" w14:textId="77777777" w:rsidR="00BB5CB9" w:rsidRPr="00BB5CB9" w:rsidRDefault="00BB5CB9" w:rsidP="00BB5CB9">
      <w:pPr>
        <w:jc w:val="both"/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08714AF9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35C9B4F5" w14:textId="77777777" w:rsidR="002A5A8F" w:rsidRDefault="002A5A8F" w:rsidP="002A5A8F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eastAsia="Segoe UI" w:hAnsiTheme="majorHAnsi" w:cs="Segoe UI"/>
          <w:color w:val="323130"/>
          <w:sz w:val="24"/>
          <w:szCs w:val="24"/>
        </w:rPr>
        <w:t>__________________________________________________________________________________</w:t>
      </w:r>
    </w:p>
    <w:p w14:paraId="6448C926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459413C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18BCE031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B92BFE4" w14:textId="0163CE21" w:rsidR="00BC6FFC" w:rsidRPr="00BC6FFC" w:rsidRDefault="00BC6FFC" w:rsidP="00BC6FFC">
      <w:pPr>
        <w:rPr>
          <w:rFonts w:asciiTheme="majorHAnsi" w:hAnsiTheme="majorHAnsi"/>
          <w:sz w:val="18"/>
          <w:szCs w:val="18"/>
          <w:lang w:val="en-US"/>
        </w:rPr>
      </w:pPr>
      <w:r>
        <w:rPr>
          <w:rFonts w:asciiTheme="majorHAnsi" w:hAnsiTheme="majorHAnsi"/>
          <w:sz w:val="18"/>
          <w:szCs w:val="18"/>
          <w:lang w:val="en-US"/>
        </w:rPr>
        <w:t>FUSION</w:t>
      </w:r>
    </w:p>
    <w:p w14:paraId="42C88799" w14:textId="0B751A91" w:rsidR="00C449B4" w:rsidRDefault="00BC6FFC" w:rsidP="00574003">
      <w:pPr>
        <w:rPr>
          <w:rFonts w:asciiTheme="majorHAnsi" w:hAnsiTheme="majorHAnsi"/>
          <w:b/>
          <w:bCs/>
          <w:sz w:val="24"/>
          <w:szCs w:val="24"/>
          <w:lang w:val="en-US"/>
        </w:rPr>
      </w:pPr>
      <w:r w:rsidRPr="00BC6FFC">
        <w:rPr>
          <w:rFonts w:asciiTheme="majorHAnsi" w:hAnsiTheme="majorHAnsi"/>
          <w:b/>
          <w:bCs/>
          <w:sz w:val="24"/>
          <w:szCs w:val="24"/>
          <w:lang w:val="en-US"/>
        </w:rPr>
        <w:t>LUPIN M+L</w:t>
      </w:r>
    </w:p>
    <w:p w14:paraId="63670D30" w14:textId="77777777" w:rsidR="003F38CA" w:rsidRPr="00BC6FFC" w:rsidRDefault="003F38CA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5FD62961" w14:textId="7DD5AFEC" w:rsidR="003F38CA" w:rsidRDefault="00710783" w:rsidP="00CB2E73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14:ligatures w14:val="standardContextual"/>
        </w:rPr>
        <w:drawing>
          <wp:inline distT="0" distB="0" distL="0" distR="0" wp14:anchorId="166CE3D6" wp14:editId="10C15920">
            <wp:extent cx="2402648" cy="3600000"/>
            <wp:effectExtent l="0" t="0" r="0" b="0"/>
            <wp:docPr id="10148545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54577" name="Grafik 10148545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64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3CF9E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1125F9D0" w14:textId="77777777" w:rsidR="00C449B4" w:rsidRDefault="00C449B4" w:rsidP="00574003">
      <w:pPr>
        <w:rPr>
          <w:rFonts w:asciiTheme="majorHAnsi" w:hAnsiTheme="majorHAnsi"/>
          <w:sz w:val="18"/>
          <w:szCs w:val="18"/>
        </w:rPr>
      </w:pPr>
    </w:p>
    <w:p w14:paraId="4347FA9B" w14:textId="1DF70CD1" w:rsidR="00C449B4" w:rsidRPr="00BB5CB9" w:rsidRDefault="00BB5CB9" w:rsidP="00BB5CB9">
      <w:pPr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Lupin takes your look to a whole new level - discreet as a secret agent and charming as a butterfly on the catwalk.</w:t>
      </w:r>
    </w:p>
    <w:p w14:paraId="517FB75A" w14:textId="77777777" w:rsidR="00C449B4" w:rsidRPr="00BB5CB9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2E81B34D" w14:textId="77777777" w:rsidR="00C449B4" w:rsidRDefault="00C449B4" w:rsidP="00574003">
      <w:pPr>
        <w:rPr>
          <w:rFonts w:asciiTheme="majorHAnsi" w:hAnsiTheme="majorHAnsi"/>
          <w:sz w:val="18"/>
          <w:szCs w:val="18"/>
          <w:lang w:val="en-US"/>
        </w:rPr>
      </w:pPr>
    </w:p>
    <w:p w14:paraId="362F4E53" w14:textId="49122F18" w:rsidR="00574003" w:rsidRPr="00753C94" w:rsidRDefault="00574003" w:rsidP="00574003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EVOLVED</w:t>
      </w:r>
    </w:p>
    <w:p w14:paraId="4FDC9966" w14:textId="408573A7" w:rsidR="00574003" w:rsidRDefault="00574003" w:rsidP="00574003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CHARLSTON 128</w:t>
      </w:r>
      <w:r w:rsidR="00BC6FFC">
        <w:rPr>
          <w:rFonts w:asciiTheme="majorHAnsi" w:hAnsiTheme="majorHAnsi"/>
          <w:b/>
          <w:bCs/>
          <w:sz w:val="24"/>
          <w:szCs w:val="24"/>
        </w:rPr>
        <w:br/>
      </w:r>
    </w:p>
    <w:p w14:paraId="1A11F475" w14:textId="77777777" w:rsidR="008E4F4C" w:rsidRDefault="008E4F4C" w:rsidP="00574003">
      <w:pPr>
        <w:rPr>
          <w:rFonts w:asciiTheme="majorHAnsi" w:hAnsiTheme="majorHAnsi"/>
          <w:b/>
          <w:bCs/>
          <w:sz w:val="24"/>
          <w:szCs w:val="24"/>
        </w:rPr>
      </w:pPr>
    </w:p>
    <w:p w14:paraId="5CF5B053" w14:textId="2C31F4F2" w:rsidR="00574003" w:rsidRDefault="00E9689F" w:rsidP="00574003">
      <w:pPr>
        <w:rPr>
          <w:rFonts w:asciiTheme="majorHAnsi" w:eastAsia="Segoe UI" w:hAnsiTheme="majorHAnsi" w:cs="Segoe UI"/>
          <w:color w:val="323130"/>
          <w:sz w:val="24"/>
          <w:szCs w:val="24"/>
        </w:rPr>
      </w:pPr>
      <w:r>
        <w:rPr>
          <w:rFonts w:asciiTheme="majorHAnsi" w:hAnsiTheme="majorHAnsi" w:cs="Segoe UI"/>
          <w:noProof/>
          <w:sz w:val="24"/>
          <w:szCs w:val="24"/>
        </w:rPr>
        <w:drawing>
          <wp:inline distT="0" distB="0" distL="0" distR="0" wp14:anchorId="568EE2A0" wp14:editId="58657ABE">
            <wp:extent cx="2898997" cy="1620000"/>
            <wp:effectExtent l="0" t="0" r="0" b="0"/>
            <wp:docPr id="885391587" name="Grafik 13" descr="Ein Bild, das Zubehör, Brille, Spektakel, Sonnenbrill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391587" name="Grafik 13" descr="Ein Bild, das Zubehör, Brille, Spektakel, Sonnenbrill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5" t="24825" r="12311" b="14528"/>
                    <a:stretch/>
                  </pic:blipFill>
                  <pic:spPr bwMode="auto">
                    <a:xfrm>
                      <a:off x="0" y="0"/>
                      <a:ext cx="289899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Segoe UI" w:hAnsiTheme="majorHAnsi" w:cs="Segoe UI"/>
          <w:i/>
          <w:iCs/>
          <w:noProof/>
          <w:color w:val="323130"/>
          <w:sz w:val="24"/>
          <w:szCs w:val="24"/>
        </w:rPr>
        <w:drawing>
          <wp:inline distT="0" distB="0" distL="0" distR="0" wp14:anchorId="138EB2B2" wp14:editId="613F6729">
            <wp:extent cx="2754420" cy="1440000"/>
            <wp:effectExtent l="0" t="0" r="8255" b="8255"/>
            <wp:docPr id="1263554471" name="Grafik 12" descr="Ein Bild, das Brille, Zubehör, Sonnenbrille, Bril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554471" name="Grafik 12" descr="Ein Bild, das Brille, Zubehör, Sonnenbrille, Brill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20212" r="6148" b="18784"/>
                    <a:stretch/>
                  </pic:blipFill>
                  <pic:spPr bwMode="auto">
                    <a:xfrm>
                      <a:off x="0" y="0"/>
                      <a:ext cx="275442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A7BD7" w14:textId="1BB01577" w:rsidR="00FB0F60" w:rsidRDefault="00CF734B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4D344222" wp14:editId="1B24A5D4">
            <wp:extent cx="5760720" cy="3837306"/>
            <wp:effectExtent l="0" t="0" r="0" b="0"/>
            <wp:docPr id="1206832827" name="Grafik 17" descr="Ein Bild, das Menschliches Gesicht, Person, Lächel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832827" name="Grafik 17" descr="Ein Bild, das Menschliches Gesicht, Person, Lächel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4DD8D" w14:textId="27A16FDB" w:rsidR="00BB5CB9" w:rsidRPr="00776782" w:rsidRDefault="00BC6FFC" w:rsidP="00EB272F">
      <w:pPr>
        <w:tabs>
          <w:tab w:val="left" w:pos="1291"/>
        </w:tabs>
        <w:jc w:val="both"/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</w:pPr>
      <w:r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br/>
      </w:r>
      <w:r w:rsidR="00BB5CB9" w:rsidRPr="00BB5CB9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 xml:space="preserve">CHARLSTON wooden frames captivate with cat-eye curves and an enchanting natural appearance. </w:t>
      </w:r>
      <w:r w:rsidR="00BB5CB9" w:rsidRPr="00776782">
        <w:rPr>
          <w:rFonts w:asciiTheme="majorHAnsi" w:eastAsia="Segoe UI" w:hAnsiTheme="majorHAnsi" w:cs="Segoe UI"/>
          <w:i/>
          <w:iCs/>
          <w:color w:val="323130"/>
          <w:sz w:val="24"/>
          <w:szCs w:val="24"/>
          <w:lang w:val="en-US"/>
        </w:rPr>
        <w:t>A harmonious blend of retro charm with contemporary sophistication! Also available in stone.</w:t>
      </w:r>
    </w:p>
    <w:p w14:paraId="6A6C0BA5" w14:textId="77777777" w:rsidR="00574003" w:rsidRPr="00BB5CB9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787C6F0" w14:textId="77777777" w:rsidR="00574003" w:rsidRPr="00BB5CB9" w:rsidRDefault="00574003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2E653DBD" w14:textId="77777777" w:rsidR="00BA787F" w:rsidRPr="00BB5CB9" w:rsidRDefault="00BA787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7FE91153" w14:textId="77777777" w:rsidR="00FB0F60" w:rsidRDefault="00FB0F60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478EE2A0" w14:textId="77777777" w:rsidR="002A5A8F" w:rsidRDefault="002A5A8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390AAD1C" w14:textId="77777777" w:rsidR="002A5A8F" w:rsidRPr="00BB5CB9" w:rsidRDefault="002A5A8F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174F541A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33C5E1A6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2B3736A3" w14:textId="77777777" w:rsidR="00BC6FFC" w:rsidRPr="00BB5CB9" w:rsidRDefault="00BC6FFC" w:rsidP="00574003">
      <w:pPr>
        <w:tabs>
          <w:tab w:val="left" w:pos="1291"/>
        </w:tabs>
        <w:rPr>
          <w:rFonts w:asciiTheme="majorHAnsi" w:eastAsia="Segoe UI" w:hAnsiTheme="majorHAnsi" w:cs="Segoe UI"/>
          <w:color w:val="323130"/>
          <w:sz w:val="24"/>
          <w:szCs w:val="24"/>
          <w:lang w:val="en-US"/>
        </w:rPr>
      </w:pPr>
    </w:p>
    <w:p w14:paraId="61204DAB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Visit us at </w:t>
      </w:r>
      <w:proofErr w:type="spellStart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Silmo</w:t>
      </w:r>
      <w:proofErr w:type="spellEnd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 in Paris.</w:t>
      </w:r>
    </w:p>
    <w:p w14:paraId="2F5092E2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</w:p>
    <w:p w14:paraId="411FA1F2" w14:textId="77777777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proofErr w:type="spellStart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Silmo</w:t>
      </w:r>
      <w:proofErr w:type="spellEnd"/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 xml:space="preserve"> Paris | 20-23 September 2024</w:t>
      </w:r>
    </w:p>
    <w:p w14:paraId="7594A371" w14:textId="31A578E6" w:rsidR="00776782" w:rsidRPr="00786002" w:rsidRDefault="00776782" w:rsidP="00776782">
      <w:pPr>
        <w:tabs>
          <w:tab w:val="left" w:pos="1291"/>
        </w:tabs>
        <w:jc w:val="center"/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</w:pPr>
      <w:r w:rsidRPr="00786002">
        <w:rPr>
          <w:rFonts w:ascii="Aptos Display" w:eastAsia="Aptos Display" w:hAnsi="Aptos Display" w:cs="Aptos Display"/>
          <w:i/>
          <w:iCs/>
          <w:color w:val="333333"/>
          <w:sz w:val="24"/>
          <w:szCs w:val="24"/>
          <w:lang w:val="en-US"/>
        </w:rPr>
        <w:t>Hall 7 | Booth D052</w:t>
      </w:r>
    </w:p>
    <w:p w14:paraId="3F99F574" w14:textId="46F96BCA" w:rsidR="00EB272F" w:rsidRPr="00C52DE5" w:rsidRDefault="00EB272F" w:rsidP="00BE1F4F">
      <w:pPr>
        <w:rPr>
          <w:rFonts w:asciiTheme="majorHAnsi" w:hAnsiTheme="majorHAnsi"/>
          <w:sz w:val="18"/>
          <w:szCs w:val="18"/>
          <w:lang w:val="en-US"/>
        </w:rPr>
      </w:pPr>
    </w:p>
    <w:sectPr w:rsidR="00EB272F" w:rsidRPr="00C52DE5" w:rsidSect="00CF734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F"/>
    <w:rsid w:val="0001633C"/>
    <w:rsid w:val="00024DD1"/>
    <w:rsid w:val="000A4258"/>
    <w:rsid w:val="00186E9E"/>
    <w:rsid w:val="00194D15"/>
    <w:rsid w:val="001F70FD"/>
    <w:rsid w:val="00280C1D"/>
    <w:rsid w:val="002A5A8F"/>
    <w:rsid w:val="002B68E0"/>
    <w:rsid w:val="002E425D"/>
    <w:rsid w:val="00301B69"/>
    <w:rsid w:val="00342E94"/>
    <w:rsid w:val="003462CA"/>
    <w:rsid w:val="00394536"/>
    <w:rsid w:val="003C186B"/>
    <w:rsid w:val="003E5D83"/>
    <w:rsid w:val="003F38CA"/>
    <w:rsid w:val="003F49CD"/>
    <w:rsid w:val="00417D3B"/>
    <w:rsid w:val="004276F9"/>
    <w:rsid w:val="00446E83"/>
    <w:rsid w:val="00461F9C"/>
    <w:rsid w:val="00470B0A"/>
    <w:rsid w:val="00477E27"/>
    <w:rsid w:val="00486767"/>
    <w:rsid w:val="004E5F13"/>
    <w:rsid w:val="00511542"/>
    <w:rsid w:val="00562CB3"/>
    <w:rsid w:val="00574003"/>
    <w:rsid w:val="005842B2"/>
    <w:rsid w:val="005E5250"/>
    <w:rsid w:val="00630E96"/>
    <w:rsid w:val="006336F1"/>
    <w:rsid w:val="006444F1"/>
    <w:rsid w:val="00677A0A"/>
    <w:rsid w:val="006A50CF"/>
    <w:rsid w:val="006D4738"/>
    <w:rsid w:val="006E4C24"/>
    <w:rsid w:val="006F03E1"/>
    <w:rsid w:val="00710783"/>
    <w:rsid w:val="007220BB"/>
    <w:rsid w:val="00750ADA"/>
    <w:rsid w:val="00753C94"/>
    <w:rsid w:val="00776782"/>
    <w:rsid w:val="00805BEF"/>
    <w:rsid w:val="0083436E"/>
    <w:rsid w:val="00864A31"/>
    <w:rsid w:val="008A07F4"/>
    <w:rsid w:val="008A5160"/>
    <w:rsid w:val="008B54A8"/>
    <w:rsid w:val="008C0BC0"/>
    <w:rsid w:val="008C1CE8"/>
    <w:rsid w:val="008E4F4C"/>
    <w:rsid w:val="00904D0E"/>
    <w:rsid w:val="0091773C"/>
    <w:rsid w:val="00953360"/>
    <w:rsid w:val="00985571"/>
    <w:rsid w:val="00A77623"/>
    <w:rsid w:val="00A9344B"/>
    <w:rsid w:val="00AC6083"/>
    <w:rsid w:val="00AD66E5"/>
    <w:rsid w:val="00AF6649"/>
    <w:rsid w:val="00B06483"/>
    <w:rsid w:val="00B32D08"/>
    <w:rsid w:val="00B57965"/>
    <w:rsid w:val="00B948E1"/>
    <w:rsid w:val="00BA787F"/>
    <w:rsid w:val="00BA7FF4"/>
    <w:rsid w:val="00BB54A0"/>
    <w:rsid w:val="00BB5CB9"/>
    <w:rsid w:val="00BC6FFC"/>
    <w:rsid w:val="00BD7162"/>
    <w:rsid w:val="00BE1F4F"/>
    <w:rsid w:val="00C04026"/>
    <w:rsid w:val="00C449B4"/>
    <w:rsid w:val="00C52DE5"/>
    <w:rsid w:val="00C57167"/>
    <w:rsid w:val="00C8795C"/>
    <w:rsid w:val="00CB2E73"/>
    <w:rsid w:val="00CF734B"/>
    <w:rsid w:val="00D13569"/>
    <w:rsid w:val="00D25D8A"/>
    <w:rsid w:val="00D457B5"/>
    <w:rsid w:val="00D861DC"/>
    <w:rsid w:val="00E5155E"/>
    <w:rsid w:val="00E9689F"/>
    <w:rsid w:val="00EB272F"/>
    <w:rsid w:val="00EC00AD"/>
    <w:rsid w:val="00EE6D23"/>
    <w:rsid w:val="00EF00C9"/>
    <w:rsid w:val="00F24A3F"/>
    <w:rsid w:val="00F25E64"/>
    <w:rsid w:val="00F73B26"/>
    <w:rsid w:val="00FB0F60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7AA"/>
  <w15:chartTrackingRefBased/>
  <w15:docId w15:val="{11FBFFC7-4D2B-4308-902A-ACD3A1E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rsid w:val="006A50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50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50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50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50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50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50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50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50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50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50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50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50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50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50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50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50CF"/>
    <w:rPr>
      <w:b/>
      <w:bCs/>
      <w:smallCaps/>
      <w:color w:val="0F4761" w:themeColor="accent1" w:themeShade="BF"/>
      <w:spacing w:val="5"/>
    </w:rPr>
  </w:style>
  <w:style w:type="character" w:styleId="Hervorhebung">
    <w:name w:val="Emphasis"/>
    <w:basedOn w:val="Absatz-Standardschriftart"/>
    <w:uiPriority w:val="20"/>
    <w:qFormat/>
    <w:rsid w:val="00BB5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05577b-5f23-4094-9045-344ea756fde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84B6E0EA6714898FA26B5D54B4E50" ma:contentTypeVersion="16" ma:contentTypeDescription="Ein neues Dokument erstellen." ma:contentTypeScope="" ma:versionID="d07b8919455c995acf9bfea4a6222b12">
  <xsd:schema xmlns:xsd="http://www.w3.org/2001/XMLSchema" xmlns:xs="http://www.w3.org/2001/XMLSchema" xmlns:p="http://schemas.microsoft.com/office/2006/metadata/properties" xmlns:ns3="c205577b-5f23-4094-9045-344ea756fde6" xmlns:ns4="887210b7-664e-489f-b9e8-17782a687627" targetNamespace="http://schemas.microsoft.com/office/2006/metadata/properties" ma:root="true" ma:fieldsID="d0d3d997278f6cd7c613b5403f504404" ns3:_="" ns4:_="">
    <xsd:import namespace="c205577b-5f23-4094-9045-344ea756fde6"/>
    <xsd:import namespace="887210b7-664e-489f-b9e8-17782a6876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5577b-5f23-4094-9045-344ea756f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210b7-664e-489f-b9e8-17782a6876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94709-18C9-493A-8B6A-BFC0C78C5290}">
  <ds:schemaRefs>
    <ds:schemaRef ds:uri="http://schemas.microsoft.com/office/2006/metadata/properties"/>
    <ds:schemaRef ds:uri="http://schemas.microsoft.com/office/infopath/2007/PartnerControls"/>
    <ds:schemaRef ds:uri="c205577b-5f23-4094-9045-344ea756fde6"/>
  </ds:schemaRefs>
</ds:datastoreItem>
</file>

<file path=customXml/itemProps2.xml><?xml version="1.0" encoding="utf-8"?>
<ds:datastoreItem xmlns:ds="http://schemas.openxmlformats.org/officeDocument/2006/customXml" ds:itemID="{89551E88-D59A-443C-8334-970AD5E1A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5577b-5f23-4094-9045-344ea756fde6"/>
    <ds:schemaRef ds:uri="887210b7-664e-489f-b9e8-17782a6876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BF938-996C-4231-8FB5-637D1031D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Wolf</dc:creator>
  <cp:keywords/>
  <dc:description/>
  <cp:lastModifiedBy>Christian Wolf</cp:lastModifiedBy>
  <cp:revision>14</cp:revision>
  <cp:lastPrinted>2024-08-28T08:44:00Z</cp:lastPrinted>
  <dcterms:created xsi:type="dcterms:W3CDTF">2024-08-27T12:24:00Z</dcterms:created>
  <dcterms:modified xsi:type="dcterms:W3CDTF">2024-08-29T08:17:00Z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0x0101005A884B6E0EA6714898FA26B5D54B4E50</vt:lpwstr>
  </property>
</Properties>
</file>